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72" w:rsidRPr="00965D77" w:rsidRDefault="00DC1772" w:rsidP="00DC177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965D77">
        <w:rPr>
          <w:rFonts w:ascii="Times New Roman" w:eastAsia="Calibri" w:hAnsi="Times New Roman"/>
          <w:sz w:val="28"/>
          <w:szCs w:val="28"/>
        </w:rPr>
        <w:t>Приложение</w:t>
      </w:r>
    </w:p>
    <w:p w:rsidR="00DC1772" w:rsidRPr="00965D77" w:rsidRDefault="00DC1772" w:rsidP="00DC177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к </w:t>
      </w:r>
      <w:r w:rsidRPr="00965D77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965D77">
        <w:rPr>
          <w:rFonts w:ascii="Times New Roman" w:eastAsia="Calibri" w:hAnsi="Times New Roman"/>
          <w:sz w:val="28"/>
          <w:szCs w:val="28"/>
        </w:rPr>
        <w:t xml:space="preserve"> главы городского</w:t>
      </w:r>
    </w:p>
    <w:p w:rsidR="00DC1772" w:rsidRDefault="00DC1772" w:rsidP="00DC1772">
      <w:pPr>
        <w:spacing w:after="0" w:line="240" w:lineRule="auto"/>
        <w:ind w:left="10206" w:hanging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округа Котельники Московской </w:t>
      </w:r>
      <w:r w:rsidRPr="00965D77">
        <w:rPr>
          <w:rFonts w:ascii="Times New Roman" w:eastAsia="Calibri" w:hAnsi="Times New Roman"/>
          <w:sz w:val="28"/>
          <w:szCs w:val="28"/>
        </w:rPr>
        <w:t>области</w:t>
      </w:r>
    </w:p>
    <w:p w:rsidR="00DC1772" w:rsidRPr="00965D77" w:rsidRDefault="00DC1772" w:rsidP="00DC1772">
      <w:pPr>
        <w:spacing w:after="0" w:line="240" w:lineRule="auto"/>
        <w:ind w:left="10206" w:hanging="567"/>
        <w:rPr>
          <w:rFonts w:ascii="Times New Roman" w:eastAsia="Calibri" w:hAnsi="Times New Roman"/>
          <w:sz w:val="28"/>
          <w:szCs w:val="28"/>
        </w:rPr>
      </w:pPr>
      <w:r w:rsidRPr="00965D77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30.10.2023</w:t>
      </w:r>
      <w:r w:rsidRPr="00965D77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1155 – ПГ</w:t>
      </w:r>
    </w:p>
    <w:p w:rsidR="00DC1772" w:rsidRPr="00965D77" w:rsidRDefault="00DC1772" w:rsidP="00DC1772">
      <w:pPr>
        <w:widowControl w:val="0"/>
        <w:autoSpaceDE w:val="0"/>
        <w:autoSpaceDN w:val="0"/>
        <w:spacing w:after="120" w:line="240" w:lineRule="auto"/>
        <w:ind w:hanging="283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C1772" w:rsidRPr="00965D77" w:rsidRDefault="00DC1772" w:rsidP="00DC1772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r w:rsidRPr="00965D77">
        <w:rPr>
          <w:rFonts w:ascii="Times New Roman" w:hAnsi="Times New Roman"/>
          <w:b/>
          <w:sz w:val="28"/>
          <w:szCs w:val="24"/>
          <w:lang w:eastAsia="ru-RU"/>
        </w:rPr>
        <w:t>Муниципальная программа «Развитие сельского хозяйства»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на 2023 – 2027 годы</w:t>
      </w:r>
    </w:p>
    <w:p w:rsidR="00DC1772" w:rsidRPr="00965D77" w:rsidRDefault="00DC1772" w:rsidP="00DC1772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5D77">
        <w:rPr>
          <w:rFonts w:ascii="Times New Roman" w:hAnsi="Times New Roman"/>
          <w:sz w:val="24"/>
          <w:szCs w:val="24"/>
          <w:lang w:eastAsia="ru-RU"/>
        </w:rPr>
        <w:t xml:space="preserve">1) </w:t>
      </w:r>
      <w:hyperlink r:id="rId4" w:history="1">
        <w:r w:rsidRPr="00965D77">
          <w:rPr>
            <w:rFonts w:ascii="Times New Roman" w:hAnsi="Times New Roman"/>
            <w:sz w:val="24"/>
            <w:szCs w:val="24"/>
            <w:lang w:eastAsia="ru-RU"/>
          </w:rPr>
          <w:t>паспорт</w:t>
        </w:r>
      </w:hyperlink>
      <w:r w:rsidRPr="00965D77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(подпрограммы) по форме: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1701"/>
        <w:gridCol w:w="1843"/>
        <w:gridCol w:w="1701"/>
        <w:gridCol w:w="1843"/>
        <w:gridCol w:w="2551"/>
      </w:tblGrid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 xml:space="preserve">Первый заместитель главы администрации городского округа Котельники Московской области С.П. </w:t>
            </w:r>
            <w:proofErr w:type="spellStart"/>
            <w:r w:rsidRPr="00965D77">
              <w:rPr>
                <w:rFonts w:ascii="Times New Roman" w:hAnsi="Times New Roman"/>
                <w:szCs w:val="20"/>
                <w:lang w:eastAsia="ru-RU"/>
              </w:rPr>
              <w:t>Полевщиков</w:t>
            </w:r>
            <w:proofErr w:type="spellEnd"/>
          </w:p>
        </w:tc>
      </w:tr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eastAsia="Calibri" w:hAnsi="Times New Roman"/>
                <w:szCs w:val="20"/>
              </w:rPr>
              <w:t>1. 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b/>
                <w:szCs w:val="20"/>
                <w:lang w:eastAsia="ru-RU"/>
              </w:rPr>
              <w:t>Подпрограмма 4</w:t>
            </w:r>
            <w:r w:rsidRPr="00965D77">
              <w:rPr>
                <w:rFonts w:ascii="Times New Roman" w:hAnsi="Times New Roman"/>
                <w:szCs w:val="20"/>
                <w:lang w:eastAsia="ru-RU"/>
              </w:rPr>
              <w:t xml:space="preserve">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DC1772" w:rsidRPr="00965D77" w:rsidTr="00154796">
        <w:tc>
          <w:tcPr>
            <w:tcW w:w="2977" w:type="dxa"/>
            <w:tcBorders>
              <w:right w:val="single" w:sz="4" w:space="0" w:color="auto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9F0FFB">
              <w:rPr>
                <w:rFonts w:ascii="Times New Roman" w:hAnsi="Times New Roman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9F0FFB">
              <w:rPr>
                <w:rFonts w:ascii="Times New Roman" w:eastAsia="Calibri" w:hAnsi="Times New Roman"/>
                <w:szCs w:val="20"/>
              </w:rPr>
              <w:t>4. 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 с собаками без владельцев и по обустройству и содержанию сибиреязвенных скотомогильников</w:t>
            </w:r>
          </w:p>
        </w:tc>
      </w:tr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2027 год</w:t>
            </w:r>
          </w:p>
        </w:tc>
      </w:tr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nil"/>
              <w:right w:val="nil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965D77">
              <w:rPr>
                <w:rFonts w:ascii="Times New Roman" w:eastAsia="Calibri" w:hAnsi="Times New Roman"/>
                <w:color w:val="000000"/>
                <w:szCs w:val="20"/>
              </w:rPr>
              <w:t>0</w:t>
            </w:r>
          </w:p>
        </w:tc>
      </w:tr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nil"/>
              <w:right w:val="nil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965D77">
              <w:rPr>
                <w:rFonts w:ascii="Times New Roman" w:eastAsia="Calibri" w:hAnsi="Times New Roman"/>
                <w:color w:val="000000"/>
                <w:szCs w:val="20"/>
              </w:rPr>
              <w:t>0</w:t>
            </w:r>
          </w:p>
        </w:tc>
      </w:tr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965D77">
              <w:rPr>
                <w:rFonts w:ascii="Times New Roman" w:eastAsia="Calibri" w:hAnsi="Times New Roman"/>
                <w:color w:val="000000"/>
                <w:szCs w:val="20"/>
              </w:rPr>
              <w:t>0</w:t>
            </w:r>
          </w:p>
        </w:tc>
      </w:tr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965D77">
              <w:rPr>
                <w:rFonts w:ascii="Times New Roman" w:eastAsia="Calibri" w:hAnsi="Times New Roman"/>
                <w:color w:val="000000"/>
                <w:szCs w:val="20"/>
              </w:rPr>
              <w:t>0</w:t>
            </w:r>
          </w:p>
        </w:tc>
      </w:tr>
      <w:tr w:rsidR="00DC1772" w:rsidRPr="00965D77" w:rsidTr="0015479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1772" w:rsidRPr="00965D77" w:rsidRDefault="00DC1772" w:rsidP="0015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65D77">
              <w:rPr>
                <w:rFonts w:ascii="Times New Roman" w:hAnsi="Times New Roman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590B54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90B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2" w:rsidRPr="00965D77" w:rsidRDefault="00DC1772" w:rsidP="001547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965D77">
              <w:rPr>
                <w:rFonts w:ascii="Times New Roman" w:eastAsia="Calibri" w:hAnsi="Times New Roman"/>
                <w:color w:val="000000"/>
                <w:szCs w:val="20"/>
              </w:rPr>
              <w:t>0</w:t>
            </w:r>
          </w:p>
        </w:tc>
      </w:tr>
    </w:tbl>
    <w:p w:rsidR="00FC453A" w:rsidRDefault="00FC453A"/>
    <w:sectPr w:rsidR="00FC453A" w:rsidSect="00DC1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1C"/>
    <w:rsid w:val="00D57B1C"/>
    <w:rsid w:val="00DC1772"/>
    <w:rsid w:val="00F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8659-9891-4170-B7AA-2761EBDC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7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А.В.</dc:creator>
  <cp:keywords/>
  <dc:description/>
  <cp:lastModifiedBy>Артамонова А.В.</cp:lastModifiedBy>
  <cp:revision>2</cp:revision>
  <dcterms:created xsi:type="dcterms:W3CDTF">2023-11-02T08:21:00Z</dcterms:created>
  <dcterms:modified xsi:type="dcterms:W3CDTF">2023-11-02T08:25:00Z</dcterms:modified>
</cp:coreProperties>
</file>